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61" w:rsidRDefault="00D77361" w:rsidP="00D77361">
      <w:pPr>
        <w:spacing w:after="0" w:line="240" w:lineRule="auto"/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</w:pP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ПАМЯТКА ДЛЯ НАСЕЛЕНИЯ</w:t>
      </w:r>
      <w:r w:rsidRPr="00D77361">
        <w:rPr>
          <w:rFonts w:ascii="PT Astra Serif" w:hAnsi="PT Astra Serif" w:cs="Arial"/>
          <w:color w:val="000000"/>
          <w:sz w:val="24"/>
          <w:szCs w:val="24"/>
        </w:rPr>
        <w:br/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«МЕРОПРИЯТИЯ ПО ПРОФИЛАКТИКЕ БРУЦЕЛЛЁЗА»</w:t>
      </w:r>
      <w:r w:rsidRPr="00D77361">
        <w:rPr>
          <w:rFonts w:ascii="PT Astra Serif" w:hAnsi="PT Astra Serif" w:cs="Arial"/>
          <w:color w:val="000000"/>
          <w:sz w:val="24"/>
          <w:szCs w:val="24"/>
        </w:rPr>
        <w:br/>
      </w:r>
      <w:r w:rsidRPr="00D77361">
        <w:rPr>
          <w:rFonts w:ascii="PT Astra Serif" w:hAnsi="PT Astra Serif" w:cs="Arial"/>
          <w:color w:val="000000"/>
          <w:sz w:val="24"/>
          <w:szCs w:val="24"/>
        </w:rPr>
        <w:br/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Бруцеллёз – хронически протекающее инфекционное заболевание животных и человека. Наиболее широко заболевание распространено среди овец, коз, крупного рогатого скота и свиней, являющихся основными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 резервуарами инфекции.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Возбудитель - бактерия группы </w:t>
      </w:r>
      <w:proofErr w:type="spell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Brucella</w:t>
      </w:r>
      <w:proofErr w:type="spellEnd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Бруцеллы</w:t>
      </w:r>
      <w:proofErr w:type="spellEnd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малоустойчивы к высокой температуре - при кипячении погибают моментально. Длительно сохраняются в пищевых продуктах. Обладают большой устойчивостью к 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воздействиям низких температур.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Источник возбудителя - больные животные. Заражение человека происходит при оказании помощи при родах, абортах, убое и обработке туш, при употреблении в пищу мяса, подвергнувшегося недостаточной термической обработке, некипячёного молока или молочных продуктов из сыро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го молока (творог, сыр и т.д.) 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Клинические признаки у животных: аборты, задержание последа, </w:t>
      </w:r>
      <w:proofErr w:type="spell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орхиты</w:t>
      </w:r>
      <w:proofErr w:type="spellEnd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рождение нежизнеспособного молодняка, бесплодие. В скрытой форме заболевание протекает без особых проявлений, но животные остаются носителями </w:t>
      </w:r>
      <w:proofErr w:type="spell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бр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уцелл</w:t>
      </w:r>
      <w:proofErr w:type="spellEnd"/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в течение нескольких лет.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Бруцеллёз у людей: Инкубационный период 1-2 недели. Повышение температуры тела до 39-40</w:t>
      </w:r>
      <w:r w:rsidRPr="00D77361"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⁰</w:t>
      </w:r>
      <w:proofErr w:type="gram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С</w:t>
      </w:r>
      <w:proofErr w:type="gramEnd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в течение 7-10 дней и более. Лихорадка сопровождается ознобом, потливостью и общими симптомами интоксикации. В последующем присоединяются симптомы поражения опорно-двигательного аппарата, сердечно-сосудистой, нервн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ой и других систем организма.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Меры профил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актики для владельцев животных: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При наличии или приобретении животных производить их регистрацию в ветеринарном учреждении, получать регистрационный номер в форме бирки и следить за его сох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ранностью.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</w:r>
      <w:proofErr w:type="spellStart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Карантинирование</w:t>
      </w:r>
      <w:proofErr w:type="spellEnd"/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в течение 30 дней вновь приобретённых животных для проведения ветерин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арных исследований и обработок.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Предоставление животных ветеринарным специалистам для проведения клинического осмо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тра, вакцинаций и исследований.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 xml:space="preserve">Проведение покупки, продажи, сдачи на убой, выгона на пастбище и всех других перемещений животных, реализацию животноводческой продукции только с </w:t>
      </w:r>
      <w:r w:rsidR="009E72D2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разрешения ветеринарной службы и при наличии ветеринарных сопроводительных документов.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Соблюдение зоогигиенических и ветеринарных требований при перевозках, размещении, содер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жании и кормлении животных.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Своевременное информирование ветеринарной службы о всех случаях падежа и заболевания с подозрением на бруцеллез (аборты, рождение нежиз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неспособного молодняка и др.). 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</w:r>
    </w:p>
    <w:p w:rsidR="00B72E9F" w:rsidRPr="00D77361" w:rsidRDefault="00D77361" w:rsidP="00D7736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М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еры профилактики для населения: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Приобретение продуктов в строго установленных местах (рынки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, магазины, </w:t>
      </w:r>
      <w:proofErr w:type="spellStart"/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минимаркеты</w:t>
      </w:r>
      <w:proofErr w:type="spellEnd"/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и т.д.)</w:t>
      </w:r>
      <w:r w:rsidR="009E72D2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 xml:space="preserve"> при наличии у владельца документов, подтверждающих безопасность продукции.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  <w:t>Исключение употребления сырого молока</w:t>
      </w:r>
      <w:r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t>, приобретённого у частных лиц.</w:t>
      </w:r>
      <w:r w:rsidRPr="00D77361">
        <w:rPr>
          <w:rFonts w:ascii="PT Astra Serif" w:hAnsi="PT Astra Serif" w:cs="Arial"/>
          <w:color w:val="000000"/>
          <w:sz w:val="24"/>
          <w:szCs w:val="24"/>
          <w:shd w:val="clear" w:color="auto" w:fill="FFFFFF"/>
        </w:rPr>
        <w:br/>
      </w:r>
      <w:bookmarkStart w:id="0" w:name="_GoBack"/>
      <w:bookmarkEnd w:id="0"/>
    </w:p>
    <w:sectPr w:rsidR="00B72E9F" w:rsidRPr="00D7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36"/>
    <w:rsid w:val="00260036"/>
    <w:rsid w:val="00845E3D"/>
    <w:rsid w:val="009E72D2"/>
    <w:rsid w:val="00A80BB6"/>
    <w:rsid w:val="00D7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7B85"/>
  <w15:chartTrackingRefBased/>
  <w15:docId w15:val="{89BC183A-42B4-4CF9-A181-68784639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2023-03-14T06:23:00Z</cp:lastPrinted>
  <dcterms:created xsi:type="dcterms:W3CDTF">2023-03-14T06:22:00Z</dcterms:created>
  <dcterms:modified xsi:type="dcterms:W3CDTF">2023-03-15T06:38:00Z</dcterms:modified>
</cp:coreProperties>
</file>